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Bestandsgebaeude dokumentieren: Bezugspunkte fuer Carport und Anschluesse</w:t>
      </w:r>
    </w:p>
    <w:p>
      <w:r>
        <w:t>Bevor Pfostenpositionen, Dachüberstand und Regenwasserführung eines Carports festgelegt werden, lohnt sich eine vollständige Aufnahme des Bestands am Haus und auf dem Grundstück. Katalogmaße und Produktdatenblätter allein reichen nicht, weil reale Bezugspunkte wie Fassadenachsen, Fenster- und Türhöhen, die Höhenlage des Geländes sowie bestehende Anschlussmöglichkeiten für Regenwasser und Strom die Konstruktion direkt beeinflussen. Dieses Arbeitsblatt bündelt alle Maße, Skizzen und Fotoaufnahmen, die vor der Anfrage bei Fachbetrieben dokumentiert sein sollten, damit Dachüberstand, Pfostenraster und Wasserweg belastbar geplant werden können. Es ersetzt weder die baurechtliche Vorprüfung noch eine produktbezogene Statik, bildet aber die Unterlage, mit der Anbieter auf einer gemeinsamen Grundlage kalkulieren können.</w:t>
      </w:r>
    </w:p>
    <w:p>
      <w:pPr>
        <w:pStyle w:val="Heading1"/>
      </w:pPr>
      <w:r>
        <w:t>Fassadenachsen und Aussenmasse des Wohnhauses</w:t>
      </w:r>
    </w:p>
    <w:p>
      <w:r>
        <w:t>Beginnen Sie mit den lotrechten Bezugslinien des Hauses, weil daran Dachüberstand, Pfostenflucht und Anschlusshöhen ausgerichtet werden. Messen Sie vom nächsten klar erkennbaren Fassadenpunkt, etwa einer Hausecke, der Mitte eines Fensters oder der Achse einer Aussentür, bis zur geplanten Carport-Aussenkante. Tragen Sie die Abstände in eine Grundrissskizze ein und beschriften Sie jede Linie mit einem Buchstaben (A, B, C), damit sie im Gespräch mit dem Anbieter wiedererkannt wird. Notieren Sie zusätzlich die Gesamtlänge und Gesamtbreite der Fassade, an die der Carport anschliessen soll, sowie die Lage von Erkern, Rücksprüngen oder Vorbauten, die den Dachüberstand oder die Pfostenposition behindern könnten. Eine Skizze von Hand mit Nordpfeil, Massstab und Datum genügt. Diese Skizze wird auch in der Vorprüfung durch die Lokalbaukommission und im Angebot als Grundrissreferenz verwendet.</w:t>
      </w:r>
    </w:p>
    <w:p>
      <w:pPr>
        <w:pStyle w:val="Heading1"/>
      </w:pPr>
      <w:r>
        <w:t>Fenster- und Tuerhoehen</w:t>
      </w:r>
    </w:p>
    <w:p>
      <w:r>
        <w:t>Die Höhenlage von Fenstern und Türen am Haus entscheidet darüber, wie hoch ein Carportdach anschliessen darf, ohne Licht oder Lüftung zu verdecken. Messen Sie an allen Fassaden, an die der Carport angrenzt: Brüstungshöhe (Unterkante Fenster), Sturzhöhe (Oberkante Fenster) und die Höhe der Fensterbank über dem fertigen Bodenbelag. Notieren Sie die Werte getrennt nach Himmelsrichtung, weil ein Südfenster anders zu bewerten ist als ein Nordfenster. Bei Türen messen Sie die Höhe der Türöffnung sowie den Abstand der Türleibung zur Hauswand. Wenn der Carport als Wetterschutz vor einer Eingangstür dienen soll, ist die Sturzhöhe der Tür zugleich die Untergrenze für die lichte Durchfahrtshöhe des Daches. Eine Spalte in der Tabelle hält fest, ob das jeweilige Bauteil dauerhaft genutzt wird (Wohnraumfenster, häufig geöffnete Tür) oder nur gelegentlich (Kellertür, Wartungsöffnung). So lässt sich später entscheiden, ob ein Dachüberstand das Bauteil vollständig freihalten muss oder nur teilweise.</w:t>
      </w:r>
    </w:p>
    <w:p>
      <w:pPr>
        <w:pStyle w:val="Heading1"/>
      </w:pPr>
      <w:r>
        <w:t>Hoehenlage und Gefaelle des Grundstuecks</w:t>
      </w:r>
    </w:p>
    <w:p>
      <w:r>
        <w:t>Die Höhenlage ist entscheidend für Wasserführung, Zufahrt und Stellfläche unter dem Carport. Ermitteln Sie mit Schlauchwaage, Laserentfernungsmesser oder Nivelliergerät den Höhenunterschied zwischen vier Punkten: Hauswand am geplanten Anschluss, geplante Pfostenposition, Grundstücksgrenze im Bereich der Wasserführung und Strassenniveau am Ende der Zufahrt. Tragen Sie die Werte in eine Tabelle mit Spalten für Punktbezeichnung, Höhe in Metern über einem selbst gewählten Nullpunkt (etwa OK Gehsteig) und Abstand zum nächsten Bezugspunkt ein. Skizzieren Sie das Gefälle als Pfeil mit Prozentangabe auf der Grundrissskizze. Wichtig ist auch die Frage, wohin das Wasser bei Starkregen fliesst: Mulde, Gully oder Nachbargrundstück sind typische Ziele, die in München vor der Errichtung eines neuen Ablaufs mit der Grundstücksentwässerung abzustimmen sind.</w:t>
      </w:r>
    </w:p>
    <w:p>
      <w:pPr>
        <w:pStyle w:val="Heading1"/>
      </w:pPr>
      <w:r>
        <w:t>Anschlusspunkte fuer Regenwasser</w:t>
      </w:r>
    </w:p>
    <w:p>
      <w:r>
        <w:t>Bevor Sie die Regenrinne des Carports planen, dokumentieren Sie alle bestehenden Regenwasserführungen am Haus und auf dem Grundstück. Notieren Sie für jedes Fallrohr den Standort (Fassadenachse, Abstand zur Hausecke), den Durchmesser und das Material sowie wohin das Wasser heute geführt wird, also in einen Kanalanschluss, eine Versickerungsmulde, einen Sickerschacht oder oberirdisch über die Grundstückskante. Messen Sie die Höhe des Fallrohranschlusses über dem Boden, weil daran die Höhenlage einer künftigen Carportrinne ausgerichtet wird. Skizzieren Sie ausserdem alle Lichtschächte, Kellerabläufe und Hofsinkkästen, die im Bereich des geplanten Carports liegen. In München ist die Grundstücksentwässerung mit der zuständigen Stelle abzustimmen; ein vorhandener Kanalanschluss bedeutet nicht automatisch, dass jeder neue Dachablauf ohne weitere Prüfung angeschlossen werden darf. Halten Sie in der Tabelle fest, welche Anschlüsse bereits genutzt werden und welche noch frei sind.</w:t>
      </w:r>
    </w:p>
    <w:p>
      <w:pPr>
        <w:pStyle w:val="Heading1"/>
      </w:pPr>
      <w:r>
        <w:t>Strom- und Photovoltaik-Anschluesse</w:t>
      </w:r>
    </w:p>
    <w:p>
      <w:r>
        <w:t>Wenn am Carport Strom genutzt werden soll, müssen Leitungsweg, Wechselrichterstandort und Hausanschluss früh dokumentiert werden. Notieren Sie den Standort des Hausanschlusskastens und des Zählerkastens, den kürzesten Leitungsweg vom Carport zum Haus sowie alle Hindernisse im Erdreich (bekannte Leitungen, Pflaster, Wurzeln, Hofabläufe). Messen Sie die Höhe, in der eine Wanddurchführung am Haus sinnvoll wäre, und kennzeichnen Sie die Wandfläche, an der später der Wechselrichter montiert werden könnte. Für eine spätere Photovoltaikanlage auf dem Carportdach gehören zusätzlich Verschattungsprofile in die Skizze: Tragen Sie benachbarte Gebäude, Bäume und Dachaufbauten ein, die zu bestimmten Tageszeiten Schatten auf die geplante Modulfläche werfen. Notieren Sie auch, ob ein Wechselrichter-, Batterie- oder Wallbox-Standort vorgesehen ist, denn das beeinflusst sowohl den Leitungsweg als auch die Position des Carportständers.</w:t>
      </w:r>
    </w:p>
    <w:p>
      <w:pPr>
        <w:pStyle w:val="Heading1"/>
      </w:pPr>
      <w:r>
        <w:t>Skizzen, Fotos und eigene Notizen</w:t>
      </w:r>
    </w:p>
    <w:p>
      <w:r>
        <w:t>Alle Maße entfalten ihren Wert erst zusammen mit einer Skizze und mit Fotos. Fertigen Sie für jede Hausseite eine Ansichtsskizze mit Massen an und beschriften Sie Fotos mit Datum, Blickrichtung und Aufnahmepunkt. Empfehlenswert sind mindestens ein Foto der Fassade am geplanten Carportstandort, ein Foto vom geplanten Pfostenstandort mit Blick zum Haus, ein Foto vom Höhenverlauf mit erkennbarem Gefälle sowie Detailbilder bestehender Regenwasser- und Stromanschlüsse. In der Spalte Eigene Notizen halten Sie Punkte fest, die in keiner Tabelle stehen: Geruch nach Feuchte im Untergrund, bekannte frühere Baugruben, Beobachtungen bei Starkregen, Lieferzugang für Material, Platz für ein Hebegerät. Diese Angaben helfen dem Anbieter, Aufwand und Risiken realistisch einzuschätzen, bevor er ein Angebot abgibt.</w:t>
      </w:r>
    </w:p>
    <w:p>
      <w:pPr>
        <w:pStyle w:val="Heading1"/>
      </w:pPr>
      <w:r>
        <w:t>Checkliste fuer die Uebergabe an den Anbieter</w:t>
      </w:r>
    </w:p>
    <w:p>
      <w:r>
        <w:t>Vor dem Versand der Anfrage prüfen Sie, ob alle Unterlagen vollständig sind: Grundrissskizze mit Fassadenachsen und Pfostenwunschposition, Tabelle der Höhenlage mit mindestens vier Punkten, Auflistung der Fenster- und Türhöhen, Dokumentation der bestehenden Regenwasserführung, Kennzeichnung möglicher Strom- und Photovoltaik-Anschlüsse, Fotos des Standorts und der Anschlusspunkte sowie eine Liste der Punkte, die bewusst offen bleiben (zum Beispiel unbekannter Baugrund, noch nicht abgestimmter Kanalanschluss). Diese Zusammenstellung bildet die Grundlage, auf der der Anbieter Leistungsumfang, Voraussetzungen und Preis vergleichbar kalkulieren kann. Sie ersetzt keine baurechtliche Prüfung durch die Lokalbaukommission und keine produktbezogene Statik, sorgt aber dafür, dass die Antworten der Fachbetriebe auf derselben Basis stehen und nicht an unterschiedlichen Annahmen vorbeigehen.</w:t>
      </w:r>
    </w:p>
    <w:p>
      <w:pPr>
        <w:pStyle w:val="Heading1"/>
      </w:pPr>
      <w:r>
        <w:t>Verwandte Ratgeber</w:t>
      </w:r>
    </w:p>
    <w:p>
      <w:hyperlink r:id="rId9">
        <w:r>
          <w:rPr>
            <w:color w:val="087E75"/>
          </w:rPr>
          <w:t>Carport München | Stellplatz planen &amp; Anfrage senden</w:t>
        </w:r>
      </w:hyperlink>
    </w:p>
    <w:p>
      <w:hyperlink r:id="rId10">
        <w:r>
          <w:rPr>
            <w:color w:val="087E75"/>
          </w:rPr>
          <w:t>Carport und Wohnhaus gestalterisch abstimmen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ws.039carport.de/index.html" TargetMode="External"/><Relationship Id="rId10" Type="http://schemas.openxmlformats.org/officeDocument/2006/relationships/hyperlink" Target="https://aws.039carport.de/paket-0c4e15e5a294458dbc476a3766a66f73/carport-und-wohnhaus-gestalterisch-abstimmen-91f2442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