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Abnahmeprotokoll Carport: Prüfpunkte und Mängelliste nach dem Aufbau</w:t>
      </w:r>
    </w:p>
    <w:p>
      <w:r>
        <w:t>Ein Abnahmeprotokoll ist die schriftliche Grundlage, mit der Bauherr und Fachbetrieb den Zustand des fertig aufgebauten Carports gemeinsam festhalten. Wer direkt nach der Montage prüft und dokumentiert, schafft eine nachvollziehbare Belegsammlung für offene Mängel, Fristen und Verantwortlichkeiten. Dieses Arbeitsblatt bündelt die Prüfblöcke, die in München bei einem neu montierten Carport regelmäßig relevant sind, und enthält für jeden Punkt Spalten für den Fotoverweis, die Verantwortlichkeit und die Frist zur Mängelbeseitigung. Es ersetzt weder die produktbezogene Montageanleitung noch eine statische oder baurechtliche Bewertung, sondern strukturiert die eigene Aufnahme am Abnahmetermin.</w:t>
      </w:r>
    </w:p>
    <w:p>
      <w:pPr>
        <w:pStyle w:val="Heading1"/>
      </w:pPr>
      <w:r>
        <w:t>Vorbereitung der Abnahme</w:t>
      </w:r>
    </w:p>
    <w:p>
      <w:r>
        <w:t>Nehmen Sie Lageplan, Leistungsbeschreibung und das Angebot des Fachbetriebs zur Abnahme mit. Ein einfacher Grundriss des Stellplatzes mit eingetragenen Pfostenpositionen, Dachüberständen, Wasserlauf und Anschlusspunkten hilft beim systematischen Abschreiten. Halten Sie Fotoapparat oder Smartphone, wasserfesten Stift und ausreichend Kopien des Protokolls bereit. Klären Sie vor dem Rundgang mit dem Montageverantwortlichen, welche Punkte aus dem Angebot bauseits zu erledigen waren (zum Beispiel Pflaster, Erdarbeiten oder elektrischer Anschluss) und welche der Fachbetrieb ausgeführt hat. Eine kurze Anwesenheitsliste mit Datum und Uhrzeit gehört auf die erste Seite.</w:t>
      </w:r>
    </w:p>
    <w:p>
      <w:pPr>
        <w:pStyle w:val="Heading1"/>
      </w:pPr>
      <w:r>
        <w:t>Prüfblock Tragwerk und Pfosten</w:t>
      </w:r>
    </w:p>
    <w:p>
      <w:r>
        <w:t>Kontrollieren Sie jede Stütze auf Lot, Position und sichtbare Verformung. Klopfen Sie Holzteile im Bereich Pfostenfuß, Riegelanschluss und Querbalken ab und achten Sie auf Hohlstellen, Risse oder Verfärbungen. Bei Aluminium und Stahl prüfen Sie Verbindungen, Schraubbilder und Sichtkanten auf Beschädigungen. Notieren Sie pro Pfosten: Bezeichnung (A, B, C, D), Abweichung in Zentimetern, Fotoverweis, Verantwortlichkeit (Fachbetrieb, Bauherr) und vereinbarte Frist. Markieren Sie Stellen, an denen ein Bauteil nach Ihrer Einschätzung nachgebessert oder ausgetauscht werden muss. Tragen Sie zusätzlich ein, ob waagerechte Bauteile (Riegel, Pfetten) in der vorgesehenen Höhe liegen und ob die Spannweiten mit der Planung übereinstimmen.</w:t>
      </w:r>
    </w:p>
    <w:p>
      <w:pPr>
        <w:pStyle w:val="Heading1"/>
      </w:pPr>
      <w:r>
        <w:t>Prüfblock Dach und Entwässerung</w:t>
      </w:r>
    </w:p>
    <w:p>
      <w:r>
        <w:t>Begehen Sie die Dachfläche nur, wenn der Hersteller es ausdrücklich erlaubt, und verwenden Sie gegebenenfalls eine standfeste Leiter. Prüfen Sie die sichtbare Dachhaut auf Risse, Verformungen, Wellenbildung oder fehlende Befestigungen. Kontrollieren Sie die Anschlüsse an Traufe, Ortgang und First sowie die Übergänge zu Rinne und Fallrohr. Beobachten Sie bei laufendem Wasser oder mit dem Gartenschlauch, ob das Wasser zielgerichtet zur Rinne läuft, ob die Rinne gleichmäßig Gefälle hat und ob das Fallrohr frei und ohne Knick endet. Pro Punkt notieren Sie Fotoverweis, Verantwortlichkeit (Fachbetrieb für Dach und Entwässerung, Bauherr für bauseitige Anschlüsse) und Frist für die Mängelbeseitigung. Halten Sie fest, ob Schneelast- und Windbeanspruchung am Standort in der Bemessung berücksichtigt sind und welche Unterlagen Sie dafür erhalten haben.</w:t>
      </w:r>
    </w:p>
    <w:p>
      <w:pPr>
        <w:pStyle w:val="Heading1"/>
      </w:pPr>
      <w:r>
        <w:t>Prüfblock Verankerung und Fundament</w:t>
      </w:r>
    </w:p>
    <w:p>
      <w:r>
        <w:t>Messen Sie die Fundamentoberkanten und vergleichen Sie sie mit der geplanten Höhenlage. Verbleibende Anker, Bolzen oder Pfostenträger müssen oberhalb des Belags sichtbar und ohne sichtbare Korrosion sein. Dokumentieren Sie pro Ankerpunkt die Lage, den Ankergrund (Punktfundament, Bodenplatte, bestehender Beton), die Verankerungsart sowie die Abweichung zur Planung. Bei Holzpfosten kontrollieren Sie den Abstand zum Boden, den Wasserablauf am Pfostenfuß und den Zustand des Hirnholzes. Tragen Sie in das Protokoll ein, ob Restarbeiten wie das Verfüllen von Aussparungen, das Schließen von Schalungsöffnungen oder das Herstellen des ursprünglichen Belags offen sind und wer diese bis wann erledigt.</w:t>
      </w:r>
    </w:p>
    <w:p>
      <w:pPr>
        <w:pStyle w:val="Heading1"/>
      </w:pPr>
      <w:r>
        <w:t>Prüfblock Oberflächen und Material</w:t>
      </w:r>
    </w:p>
    <w:p>
      <w:r>
        <w:t>Streichen Sie mit der Hand über Holzoberflächen und achten Sie auf rauhe Stellen, Harzaustritte oder sichtbare Beschädigungen. Halten Sie fest, ob die vom Hersteller zugesagte Oberflächenbehandlung vollständig aufgebracht ist und ob alle Hirnholzflächen, Schnittkanten und Verbindungen behandelt wurden. Bei Aluminium und Stahl prüfen Sie Beschichtung, Sichtkanten und Verbindungen auf Kratzer, Abplatzer oder fehlende Endbehandlung. Pro Bauteil notieren Sie Fotoverweis, Verantwortlichkeit und Frist. Trennen Sie nachvollziehbar zwischen optischen Mängeln, die das Erscheinungsbild betreffen, und funktionalen Mängeln, die den Wetterschutz oder die Statik beeinträchtigen. Eine pauschale Aussage wartungsfrei ersetzt diese Aufnahme nicht.</w:t>
      </w:r>
    </w:p>
    <w:p>
      <w:pPr>
        <w:pStyle w:val="Heading1"/>
      </w:pPr>
      <w:r>
        <w:t>Prüfblock Dichtigkeit und Anschlüsse</w:t>
      </w:r>
    </w:p>
    <w:p>
      <w:r>
        <w:t>Kontrollieren Sie alle Anschlüsse zwischen Dachhaut, Rinne, Fallrohr und etwaigen Dachdurchdringungen auf sichtbare Spalte, fehlende Dichtungen oder lose Klemmen. Prüfen Sie Übergänge zwischen Carportdach und angrenzendem Haus, Mauer oder Wand, falls vorhanden, auf ausreichenden Abstand und sauberen Wasserablauf. Notieren Sie pro Anschlusspunkt Fotoverweis, betroffenes Bauteil, Verantwortlichkeit und Frist für die Beseitigung. Ergänzen Sie eine Funktionsprüfung mit künstlichem Wasser: Wohin läuft das Wasser, bleibt es irgendwo stehen, bilden sich Pfützen, wird der gewünschte Abfluss erreicht? Halten Sie das Ergebnis im Protokoll fest, damit spätere Veränderungen nach Regenfällen vergleichbar bleiben.</w:t>
      </w:r>
    </w:p>
    <w:p>
      <w:pPr>
        <w:pStyle w:val="Heading1"/>
      </w:pPr>
      <w:r>
        <w:t>Prüfblock Funktionsprüfung und Nutzbarkeit</w:t>
      </w:r>
    </w:p>
    <w:p>
      <w:r>
        <w:t>Stellen Sie das tatsächlich genutzte Fahrzeug in den fertigen Stellplatz und prüfen Sie Ein- und Aussteigen, Öffnen der Türen, Heckklappe und Kofferraum. Messen Sie lichte Breite, lichte Höhe und Durchfahrt und vergleichen Sie sie mit den geplanten Werten. Rangieren Sie unter realistischen Bedingungen, auch wenn Besucher ein- oder ausparken. Dokumentieren Sie pro Situation, ob das Ergebnis passt oder ob Anpassungen nötig sind (zum Beispiel Versetzen eines Pfostens, Anpassen der Außenkante, Verschieben des Fallrohrs). Tragen Sie Fotoverweis und Verantwortlichkeit ein und vereinbaren Sie für jede Anpassung eine eigene Frist.</w:t>
      </w:r>
    </w:p>
    <w:p>
      <w:pPr>
        <w:pStyle w:val="Heading1"/>
      </w:pPr>
      <w:r>
        <w:t>Protokollkopf und Unterschriften</w:t>
      </w:r>
    </w:p>
    <w:p>
      <w:r>
        <w:t>Auf der ersten Seite stehen: Datum, Uhrzeit und Witterung der Abnahme, Adresse des Grundstücks, Name des Bauherrn, Name des Montageverantwortlichen, anwesende Personen, Verweis auf Angebot und Leistungsbeschreibung sowie die Version des ausgefüllten Protokolls. Jede Seite enthält eine laufende Nummer und ein Feld für Unterschriften. Nach dem Rundgang werden offene Punkte in einer Mängelliste zusammengeführt: laufende Nummer, Kurzbeschreibung, Prüfblock, Fotoverweis, Verantwortlichkeit, vereinbarte Frist, Status (offen, in Arbeit, erledigt). Erst wenn alle Pflichtangaben eingetragen sind, unterzeichnen beide Seiten. Eine Durchschrift verbleibt beim Bauherrn, eine zweite beim Fachbetrieb.</w:t>
      </w:r>
    </w:p>
    <w:p>
      <w:pPr>
        <w:pStyle w:val="Heading1"/>
      </w:pPr>
      <w:r>
        <w:t>Weitere Arbeitsblätter und Ratgeber</w:t>
      </w:r>
    </w:p>
    <w:p>
      <w:hyperlink r:id="rId9">
        <w:r>
          <w:rPr>
            <w:color w:val="087E75"/>
          </w:rPr>
          <w:t>Carport München | Stellplatz planen &amp; Anfrage senden</w:t>
        </w:r>
      </w:hyperlink>
    </w:p>
    <w:p>
      <w:hyperlink r:id="rId10">
        <w:r>
          <w:rPr>
            <w:color w:val="087E75"/>
          </w:rPr>
          <w:t>Carport als mehrfacher Schutz: Lärm, Sicht und Wind rund um den Stellplatz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e37f9daacb3240209e28c395d9d37fa5/carport-als-mehrfacher-schutz-l-rm-sicht-und-wind-rund-um-den-stellpla-f682dbf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